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6E" w:rsidRPr="000C4152" w:rsidRDefault="000C4152">
      <w:bookmarkStart w:id="0" w:name="_GoBack"/>
      <w:bookmarkEnd w:id="0"/>
      <w:r w:rsidRPr="000C4152">
        <w:t>Summary of HUD threshold requirements</w:t>
      </w: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(1) To be considered as meeting project quality threshold, new permanent housing–permanent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supportive housing and rapid rehousing–project applications must receive at least 3 out of the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5 points available for the criteria below. New permanent housing project applications that do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not receive at least 3 points will be rejected.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(a) Whether the type of housing and number and configuration of units will fit the needs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of the program participants (e.g., 2 or more bedrooms for families) (1 point);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(b) Whether the type of the supportive services that will be offered to program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participants will ensure successful retention or help to obtain permanent housing–this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 xml:space="preserve">includes all supportive services, regardless of funding source (e.g., child care for </w:t>
      </w:r>
      <w:r w:rsidR="00190ECA" w:rsidRPr="000C4152">
        <w:rPr>
          <w:rFonts w:cs="TimesNewRomanPSMT"/>
        </w:rPr>
        <w:t>f</w:t>
      </w:r>
      <w:r w:rsidRPr="000C4152">
        <w:rPr>
          <w:rFonts w:cs="TimesNewRomanPSMT"/>
        </w:rPr>
        <w:t>amilies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with children, case management, life skills, drug counseling) (1 point);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(c) Whether the specific plan for ensuring that program participants will be individually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 xml:space="preserve">assisted to obtain the benefits of the mainstream health, social, and employment </w:t>
      </w:r>
      <w:r w:rsidR="00190ECA" w:rsidRPr="000C4152">
        <w:rPr>
          <w:rFonts w:cs="TimesNewRomanPSMT"/>
        </w:rPr>
        <w:t>p</w:t>
      </w:r>
      <w:r w:rsidRPr="000C4152">
        <w:rPr>
          <w:rFonts w:cs="TimesNewRomanPSMT"/>
        </w:rPr>
        <w:t>rograms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for which they are eligible to apply meets the needs of the program participants (e.g.,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Medicare, Medicaid, SSI, Food Stamps, local Workforce office, early childhood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education) (1 point);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(d) Whether program participants are assisted to obtain and remain in permanent housing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in a manner that fits their needs (e.g., allows the participant the mobility to access needed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services, case management follow-up, additional assistance to ensure retention of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permanent housing)(1 point); and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190ECA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(e) Whether at least 75 percent of the proposed program participants come from the street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or other locations not meant for human habitation, emergency shelters, safe havens, or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fleeing domestic violence (1 point).</w:t>
      </w:r>
    </w:p>
    <w:p w:rsidR="00AD4ECE" w:rsidRPr="000C4152" w:rsidRDefault="00AD4ECE" w:rsidP="00AD4ECE">
      <w:pPr>
        <w:rPr>
          <w:rFonts w:cs="TimesNewRomanPSMT"/>
        </w:rPr>
      </w:pP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(5) Additionally, HUD will assess all new projects for the following minimum project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eligibility, capacity, timeliness, and performance standards. To be considered as meeting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project quality threshold, all new projects must meet all of the following criteria: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(a) Project applicants and potential subrecipients must have satisfactory capacity,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drawdowns, and performance for existing grant(s) that are funded under the SHP, S+C, or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CoC Program, as evidenced by timely reimbursement of subrecipients, regular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drawdowns, and timely resolution of any monitoring findings;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(b) For expansion projects, project applicants must clearly articulate the part of the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project that is being expanded. Additionally, the project applicants must clearly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demonstrate that they are not replacing other funding sources; and,</w:t>
      </w:r>
    </w:p>
    <w:p w:rsidR="00103D0A" w:rsidRPr="000C4152" w:rsidRDefault="00103D0A" w:rsidP="00AD4EC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AD4ECE" w:rsidRPr="000C4152" w:rsidRDefault="00AD4ECE" w:rsidP="000C4152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0C4152">
        <w:rPr>
          <w:rFonts w:cs="TimesNewRomanPSMT"/>
        </w:rPr>
        <w:t>(c) Project applicants must demonstrate they will be able to meet all timeliness standards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per 24 CFR 578.85. Project applicants with existing projects must demonstrate that they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have met all project renewal threshold requirements of this NOFA. HUD reserves the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right to deny the funding request for a new project, if the request is made by an existing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recipient that HUD finds to have significant issues related to capacity, performance,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unresolved audit or monitoring finding related to one or more existing grants, or does not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 xml:space="preserve">routinely draw down funds from </w:t>
      </w:r>
      <w:proofErr w:type="spellStart"/>
      <w:r w:rsidRPr="000C4152">
        <w:rPr>
          <w:rFonts w:cs="TimesNewRomanPS-ItalicMT"/>
          <w:i/>
          <w:iCs/>
        </w:rPr>
        <w:t>e</w:t>
      </w:r>
      <w:r w:rsidRPr="000C4152">
        <w:rPr>
          <w:rFonts w:cs="TimesNewRomanPSMT"/>
        </w:rPr>
        <w:t>LOCCS</w:t>
      </w:r>
      <w:proofErr w:type="spellEnd"/>
      <w:r w:rsidRPr="000C4152">
        <w:rPr>
          <w:rFonts w:cs="TimesNewRomanPSMT"/>
        </w:rPr>
        <w:t xml:space="preserve"> at least once per quarter. Additionally, HUD</w:t>
      </w:r>
      <w:r w:rsidR="00190ECA" w:rsidRPr="000C4152">
        <w:rPr>
          <w:rFonts w:cs="TimesNewRomanPSMT"/>
        </w:rPr>
        <w:t xml:space="preserve"> </w:t>
      </w:r>
      <w:r w:rsidRPr="000C4152">
        <w:rPr>
          <w:rFonts w:cs="TimesNewRomanPSMT"/>
        </w:rPr>
        <w:t>reserves the right to withdraw funds if no APR is submitted on the prior grant.</w:t>
      </w:r>
    </w:p>
    <w:sectPr w:rsidR="00AD4ECE" w:rsidRPr="000C4152" w:rsidSect="000C415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CE"/>
    <w:rsid w:val="0004096E"/>
    <w:rsid w:val="000C4152"/>
    <w:rsid w:val="00103D0A"/>
    <w:rsid w:val="00190ECA"/>
    <w:rsid w:val="00A40576"/>
    <w:rsid w:val="00A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0E20B-7BF5-4F9D-BA10-A8A6015C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 DUTTON</dc:creator>
  <cp:keywords/>
  <dc:description/>
  <cp:lastModifiedBy>Myla DUTTON</cp:lastModifiedBy>
  <cp:revision>3</cp:revision>
  <dcterms:created xsi:type="dcterms:W3CDTF">2016-07-20T01:00:00Z</dcterms:created>
  <dcterms:modified xsi:type="dcterms:W3CDTF">2016-07-20T17:34:00Z</dcterms:modified>
</cp:coreProperties>
</file>